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C4A0A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1572A86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0907F708" w:rsidR="002C4A0A" w:rsidRPr="001E3AA5" w:rsidRDefault="002C4A0A" w:rsidP="002C4A0A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2C4A0A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42608D55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D1ACC80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</w:t>
            </w:r>
          </w:p>
          <w:p w14:paraId="5823FD13" w14:textId="77777777" w:rsidR="002C4A0A" w:rsidRDefault="002C4A0A" w:rsidP="002C4A0A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1F6D20CD" w:rsidR="002C4A0A" w:rsidRPr="001E3AA5" w:rsidRDefault="002C4A0A" w:rsidP="002C4A0A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58</w:t>
            </w:r>
          </w:p>
        </w:tc>
        <w:tc>
          <w:tcPr>
            <w:tcW w:w="3260" w:type="dxa"/>
          </w:tcPr>
          <w:p w14:paraId="12C6BF21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6D9F053D" w14:textId="77777777" w:rsidR="002C4A0A" w:rsidRDefault="002C4A0A" w:rsidP="002C4A0A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15 d.</w:t>
            </w:r>
          </w:p>
          <w:p w14:paraId="573AD35A" w14:textId="0E06C2D3" w:rsidR="002C4A0A" w:rsidRPr="001E3AA5" w:rsidRDefault="002C4A0A" w:rsidP="002C4A0A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20NU-158</w:t>
            </w:r>
          </w:p>
        </w:tc>
      </w:tr>
    </w:tbl>
    <w:p w14:paraId="096F8F59" w14:textId="046E00D8" w:rsidR="00DD5585" w:rsidRPr="00DD5585" w:rsidRDefault="00DD5585" w:rsidP="00DD5585">
      <w:pPr>
        <w:spacing w:before="360" w:after="240"/>
        <w:jc w:val="center"/>
        <w:textAlignment w:val="top"/>
        <w:rPr>
          <w:rFonts w:ascii="Trebuchet MS" w:hAnsi="Trebuchet MS" w:cs="Calibri"/>
          <w:b/>
          <w:caps/>
          <w:sz w:val="18"/>
          <w:szCs w:val="18"/>
        </w:rPr>
      </w:pP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Standartiniai techniniai reikalavimai </w:t>
      </w:r>
      <w:r w:rsidR="00D30859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D30859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įtampos oro linijų laidų ir žaibosaugos trosų be šviesolaidinio kabelio pleištinio tipo tempiamiesiems gnybtams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/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caps/>
          <w:sz w:val="18"/>
          <w:szCs w:val="18"/>
        </w:rPr>
        <w:t>Standard technical requirements for</w:t>
      </w:r>
      <w:r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="00D30859">
        <w:rPr>
          <w:rFonts w:ascii="Trebuchet MS" w:hAnsi="Trebuchet MS" w:cs="Calibri"/>
          <w:b/>
          <w:caps/>
          <w:sz w:val="18"/>
          <w:szCs w:val="18"/>
        </w:rPr>
        <w:t>400</w:t>
      </w:r>
      <w:r w:rsidRPr="00DD5585">
        <w:rPr>
          <w:rFonts w:ascii="Trebuchet MS" w:hAnsi="Trebuchet MS" w:cs="Calibri"/>
          <w:b/>
          <w:caps/>
          <w:sz w:val="18"/>
          <w:szCs w:val="18"/>
        </w:rPr>
        <w:t>-</w:t>
      </w:r>
      <w:r w:rsidR="00D30859">
        <w:rPr>
          <w:rFonts w:ascii="Trebuchet MS" w:hAnsi="Trebuchet MS" w:cs="Calibri"/>
          <w:b/>
          <w:caps/>
          <w:sz w:val="18"/>
          <w:szCs w:val="18"/>
        </w:rPr>
        <w:t>110</w:t>
      </w:r>
      <w:r w:rsidRPr="00DD5585">
        <w:rPr>
          <w:rFonts w:ascii="Trebuchet MS" w:hAnsi="Trebuchet MS" w:cs="Calibri"/>
          <w:b/>
          <w:caps/>
          <w:sz w:val="18"/>
          <w:szCs w:val="18"/>
        </w:rPr>
        <w:t xml:space="preserve"> </w:t>
      </w:r>
      <w:r w:rsidRPr="00DD5585">
        <w:rPr>
          <w:rFonts w:ascii="Trebuchet MS" w:hAnsi="Trebuchet MS" w:cs="Calibri"/>
          <w:b/>
          <w:sz w:val="18"/>
          <w:szCs w:val="18"/>
        </w:rPr>
        <w:t>k</w:t>
      </w:r>
      <w:r w:rsidRPr="00DD5585">
        <w:rPr>
          <w:rFonts w:ascii="Trebuchet MS" w:hAnsi="Trebuchet MS" w:cs="Calibri"/>
          <w:b/>
          <w:caps/>
          <w:sz w:val="18"/>
          <w:szCs w:val="18"/>
        </w:rPr>
        <w:t>V voltage overhead lines conductors and grounging wires without optical fibers wedge type dead-end tension clamps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229"/>
        <w:gridCol w:w="1229"/>
        <w:gridCol w:w="1229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853290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02697D92" w14:textId="51CEDBC5" w:rsid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>110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 xml:space="preserve">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laidų ir žaibosaugos trosų be šviesolaidinio kabelio </w:t>
            </w:r>
            <w:r w:rsidR="00063937" w:rsidRPr="00063937">
              <w:rPr>
                <w:rFonts w:ascii="Trebuchet MS" w:hAnsi="Trebuchet MS" w:cs="Arial"/>
                <w:bCs/>
                <w:sz w:val="18"/>
                <w:szCs w:val="18"/>
                <w:u w:val="single"/>
              </w:rPr>
              <w:t>pleištinio</w:t>
            </w:r>
            <w:r w:rsidR="00063937">
              <w:rPr>
                <w:rFonts w:ascii="Trebuchet MS" w:hAnsi="Trebuchet MS" w:cs="Arial"/>
                <w:bCs/>
                <w:sz w:val="18"/>
                <w:szCs w:val="18"/>
              </w:rPr>
              <w:t xml:space="preserve"> tipo </w:t>
            </w:r>
            <w:r w:rsidR="0046498D">
              <w:rPr>
                <w:rFonts w:ascii="Trebuchet MS" w:hAnsi="Trebuchet MS" w:cs="Arial"/>
                <w:bCs/>
                <w:sz w:val="18"/>
                <w:szCs w:val="18"/>
              </w:rPr>
              <w:t xml:space="preserve">tempiamieji gnybtai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/</w:t>
            </w:r>
          </w:p>
          <w:p w14:paraId="1D7B0D83" w14:textId="781B6DBC" w:rsidR="00902EB8" w:rsidRPr="00853290" w:rsidRDefault="00D30859" w:rsidP="00853290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Calibri"/>
                <w:bCs/>
                <w:sz w:val="18"/>
                <w:szCs w:val="18"/>
              </w:rPr>
              <w:t>400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-</w:t>
            </w:r>
            <w:r>
              <w:rPr>
                <w:rFonts w:ascii="Trebuchet MS" w:hAnsi="Trebuchet MS" w:cs="Calibri"/>
                <w:bCs/>
                <w:sz w:val="18"/>
                <w:szCs w:val="18"/>
              </w:rPr>
              <w:t>110</w:t>
            </w:r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kV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voltage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overhead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lines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conductors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and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grounging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wires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without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optical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fibers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  <w:u w:val="single"/>
              </w:rPr>
              <w:t>wedge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type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dead-end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tension</w:t>
            </w:r>
            <w:proofErr w:type="spellEnd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 xml:space="preserve"> </w:t>
            </w:r>
            <w:proofErr w:type="spellStart"/>
            <w:r w:rsidR="00853290" w:rsidRPr="00853290">
              <w:rPr>
                <w:rFonts w:ascii="Trebuchet MS" w:hAnsi="Trebuchet MS" w:cs="Calibri"/>
                <w:bCs/>
                <w:sz w:val="18"/>
                <w:szCs w:val="18"/>
              </w:rPr>
              <w:t>clamps</w:t>
            </w:r>
            <w:proofErr w:type="spellEnd"/>
          </w:p>
        </w:tc>
        <w:tc>
          <w:tcPr>
            <w:tcW w:w="3687" w:type="dxa"/>
            <w:gridSpan w:val="3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3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7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840EFB" w:rsidRPr="001E3AA5" w14:paraId="7A0C547B" w14:textId="77777777" w:rsidTr="00840EFB">
        <w:trPr>
          <w:cantSplit/>
        </w:trPr>
        <w:tc>
          <w:tcPr>
            <w:tcW w:w="710" w:type="dxa"/>
            <w:vAlign w:val="center"/>
          </w:tcPr>
          <w:p w14:paraId="751545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3B43C15B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Gamintojo kokybės kontrolės valdymo sistema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Manufacturers quality management system according to</w:t>
            </w:r>
          </w:p>
        </w:tc>
        <w:tc>
          <w:tcPr>
            <w:tcW w:w="3687" w:type="dxa"/>
            <w:gridSpan w:val="3"/>
            <w:vAlign w:val="center"/>
          </w:tcPr>
          <w:p w14:paraId="6259CCD8" w14:textId="315D9780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ISO 9001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b)</w:t>
            </w:r>
          </w:p>
        </w:tc>
        <w:tc>
          <w:tcPr>
            <w:tcW w:w="3687" w:type="dxa"/>
            <w:vAlign w:val="center"/>
          </w:tcPr>
          <w:p w14:paraId="2A146445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6E87B8F0" w14:textId="77777777" w:rsidTr="00840EFB">
        <w:trPr>
          <w:cantSplit/>
        </w:trPr>
        <w:tc>
          <w:tcPr>
            <w:tcW w:w="710" w:type="dxa"/>
            <w:vAlign w:val="center"/>
          </w:tcPr>
          <w:p w14:paraId="46769B3F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F2E89EA" w14:textId="6E89E25D" w:rsidR="00840EFB" w:rsidRPr="00840EFB" w:rsidRDefault="00840EFB" w:rsidP="00840EFB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840EFB">
              <w:rPr>
                <w:rFonts w:ascii="Trebuchet MS" w:hAnsi="Trebuchet MS" w:cs="Arial"/>
                <w:sz w:val="18"/>
                <w:szCs w:val="18"/>
              </w:rPr>
              <w:t xml:space="preserve">Gnybtų charakteristikos, žymėjimai turi atitikti ir bandymai būti atlikti pagal / </w:t>
            </w:r>
            <w:r w:rsidRPr="00840EFB">
              <w:rPr>
                <w:rFonts w:ascii="Trebuchet MS" w:hAnsi="Trebuchet MS" w:cs="Arial"/>
                <w:sz w:val="18"/>
                <w:szCs w:val="18"/>
                <w:lang w:val="en-US"/>
              </w:rPr>
              <w:t>Clamp characteristics and marking shall comply with and tests shall be completed according to</w:t>
            </w:r>
          </w:p>
        </w:tc>
        <w:tc>
          <w:tcPr>
            <w:tcW w:w="3687" w:type="dxa"/>
            <w:gridSpan w:val="3"/>
            <w:vAlign w:val="center"/>
          </w:tcPr>
          <w:p w14:paraId="476DC188" w14:textId="3ABDF3F6" w:rsidR="00840EFB" w:rsidRPr="00840EFB" w:rsidRDefault="00840EFB" w:rsidP="00840EFB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61284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ir/</w:t>
            </w:r>
            <w:proofErr w:type="spellStart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>and</w:t>
            </w:r>
            <w:proofErr w:type="spellEnd"/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58A64AFB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97717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2E822B2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119929D8" w14:textId="77777777" w:rsidTr="00840EFB">
        <w:trPr>
          <w:cantSplit/>
        </w:trPr>
        <w:tc>
          <w:tcPr>
            <w:tcW w:w="710" w:type="dxa"/>
            <w:vAlign w:val="center"/>
          </w:tcPr>
          <w:p w14:paraId="58DF7474" w14:textId="77777777" w:rsidR="00840EFB" w:rsidRPr="001E3AA5" w:rsidRDefault="00840EFB" w:rsidP="00840EFB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2444E6AE" w:rsidR="00840EFB" w:rsidRPr="00840EFB" w:rsidRDefault="00840EFB" w:rsidP="00840EFB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40EFB">
              <w:rPr>
                <w:rFonts w:ascii="Trebuchet MS" w:hAnsi="Trebuchet MS" w:cs="Calibri"/>
                <w:sz w:val="18"/>
                <w:szCs w:val="18"/>
              </w:rPr>
              <w:t xml:space="preserve">Karštai cinkuoto plieno padengimas pagal / </w:t>
            </w:r>
            <w:r w:rsidRPr="00840EFB">
              <w:rPr>
                <w:rFonts w:ascii="Trebuchet MS" w:hAnsi="Trebuchet MS" w:cs="Calibri"/>
                <w:sz w:val="18"/>
                <w:szCs w:val="18"/>
                <w:lang w:val="en-US"/>
              </w:rPr>
              <w:t>Hot dip galvanizing according to</w:t>
            </w:r>
          </w:p>
        </w:tc>
        <w:tc>
          <w:tcPr>
            <w:tcW w:w="3687" w:type="dxa"/>
            <w:gridSpan w:val="3"/>
            <w:vAlign w:val="center"/>
          </w:tcPr>
          <w:p w14:paraId="3F872087" w14:textId="0252718A" w:rsidR="00840EFB" w:rsidRPr="00840EFB" w:rsidRDefault="00840EFB" w:rsidP="00840EFB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0EFB">
              <w:rPr>
                <w:rFonts w:ascii="Trebuchet MS" w:hAnsi="Trebuchet MS" w:cs="Calibri"/>
                <w:sz w:val="20"/>
                <w:szCs w:val="20"/>
              </w:rPr>
              <w:t>LST EN ISO 1461</w:t>
            </w:r>
            <w:r w:rsidRPr="00840EFB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F7A54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840EFB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840EFB" w:rsidRPr="001E3AA5" w:rsidRDefault="00840EFB" w:rsidP="00840EFB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7"/>
          </w:tcPr>
          <w:p w14:paraId="4ABFCE7F" w14:textId="1871878D" w:rsidR="00840EFB" w:rsidRPr="001E3AA5" w:rsidRDefault="00286426" w:rsidP="00840EFB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charakteristikos</w:t>
            </w:r>
            <w:proofErr w:type="spellEnd"/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:/ Electromechanical characteristics:</w:t>
            </w:r>
          </w:p>
        </w:tc>
      </w:tr>
      <w:tr w:rsidR="00286426" w:rsidRPr="001E3AA5" w14:paraId="78890808" w14:textId="77777777" w:rsidTr="00286426">
        <w:trPr>
          <w:cantSplit/>
        </w:trPr>
        <w:tc>
          <w:tcPr>
            <w:tcW w:w="710" w:type="dxa"/>
            <w:vAlign w:val="center"/>
          </w:tcPr>
          <w:p w14:paraId="2D1E378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6B27F0AF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tipas / Type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of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32AA940E" w14:textId="7649632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Pleištinis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4FEB1A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18D33599" w14:textId="77777777" w:rsidTr="00286426">
        <w:trPr>
          <w:cantSplit/>
        </w:trPr>
        <w:tc>
          <w:tcPr>
            <w:tcW w:w="710" w:type="dxa"/>
            <w:vAlign w:val="center"/>
          </w:tcPr>
          <w:p w14:paraId="3C061D5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86ED46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Žemiausia temperatūra ne aukštesnė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Lowest temperature shall not be greater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2ACACA73" w14:textId="4ED7FEB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-40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0C5731F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C17E559" w14:textId="77777777" w:rsidTr="00286426">
        <w:trPr>
          <w:cantSplit/>
        </w:trPr>
        <w:tc>
          <w:tcPr>
            <w:tcW w:w="710" w:type="dxa"/>
            <w:vAlign w:val="center"/>
          </w:tcPr>
          <w:p w14:paraId="79BBEE7E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F527C7B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ilgalaikė temperatūra ne žemesnė kaip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Highest long term temperature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1617C781" w14:textId="2A7E4CA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294D5F8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622A263D" w14:textId="77777777" w:rsidTr="00286426">
        <w:trPr>
          <w:cantSplit/>
        </w:trPr>
        <w:tc>
          <w:tcPr>
            <w:tcW w:w="710" w:type="dxa"/>
            <w:vAlign w:val="center"/>
          </w:tcPr>
          <w:p w14:paraId="50ADA449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845990" w14:textId="4A4F97EE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Aukščiausia temperatūra trumpojo jungimo metu ne žemesnė kaip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/ Highest temperature during short-circuit operations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°C</w:t>
            </w:r>
          </w:p>
        </w:tc>
        <w:tc>
          <w:tcPr>
            <w:tcW w:w="3687" w:type="dxa"/>
            <w:gridSpan w:val="3"/>
            <w:vAlign w:val="center"/>
          </w:tcPr>
          <w:p w14:paraId="606CC95E" w14:textId="6A846990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+200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4876161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53AE66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FA6843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3C37FE" w:rsidRPr="001E3AA5" w14:paraId="073EC589" w14:textId="77777777" w:rsidTr="003C37FE">
        <w:trPr>
          <w:cantSplit/>
        </w:trPr>
        <w:tc>
          <w:tcPr>
            <w:tcW w:w="710" w:type="dxa"/>
            <w:vAlign w:val="center"/>
          </w:tcPr>
          <w:p w14:paraId="6F1FAD83" w14:textId="77777777" w:rsidR="003C37FE" w:rsidRPr="001E3AA5" w:rsidRDefault="003C37FE" w:rsidP="003C37F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D507EEA" w14:textId="74D2ACED" w:rsidR="003C37FE" w:rsidRPr="00286426" w:rsidRDefault="003C37FE" w:rsidP="003C37F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Aukščiausia įrenginio įtampa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 xml:space="preserve"> / Highest voltage of equipment</w:t>
            </w:r>
            <w:r w:rsidRPr="00286426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(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U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bscript"/>
              </w:rPr>
              <w:t>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>) kV</w:t>
            </w:r>
          </w:p>
        </w:tc>
        <w:tc>
          <w:tcPr>
            <w:tcW w:w="1229" w:type="dxa"/>
            <w:vAlign w:val="center"/>
          </w:tcPr>
          <w:p w14:paraId="30C974EB" w14:textId="50A8DA31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sz w:val="20"/>
                <w:szCs w:val="20"/>
              </w:rPr>
              <w:t>≥123</w:t>
            </w:r>
            <w:r w:rsidRPr="003C37FE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3B971F55" w14:textId="78C76583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≥362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1229" w:type="dxa"/>
            <w:vAlign w:val="center"/>
          </w:tcPr>
          <w:p w14:paraId="0421A875" w14:textId="148E3905" w:rsidR="003C37FE" w:rsidRPr="003C37FE" w:rsidRDefault="003C37FE" w:rsidP="003C37F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</w:rPr>
              <w:t>≥420</w:t>
            </w:r>
            <w:r w:rsidRPr="003C37FE">
              <w:rPr>
                <w:rFonts w:ascii="Trebuchet MS" w:hAnsi="Trebuchet MS" w:cs="Calibri"/>
                <w:color w:val="000000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A4854FE" w14:textId="51A8F76A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F1487F" w14:textId="46309AA1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A772121" w14:textId="77777777" w:rsidR="003C37FE" w:rsidRPr="001E3AA5" w:rsidRDefault="003C37FE" w:rsidP="003C37F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78C4D18C" w14:textId="77777777" w:rsidTr="00286426">
        <w:trPr>
          <w:cantSplit/>
        </w:trPr>
        <w:tc>
          <w:tcPr>
            <w:tcW w:w="710" w:type="dxa"/>
            <w:vAlign w:val="center"/>
          </w:tcPr>
          <w:p w14:paraId="29DEFE32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ACA7C95" w14:textId="1E815D42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konstrukcija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structure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751A57B6" w14:textId="63E35C5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Pleištas, gnybto korpusas, apkaba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straps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EA3DD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F725F4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BD5DD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14D4179" w14:textId="77777777" w:rsidTr="00286426">
        <w:trPr>
          <w:cantSplit/>
        </w:trPr>
        <w:tc>
          <w:tcPr>
            <w:tcW w:w="710" w:type="dxa"/>
            <w:vAlign w:val="center"/>
          </w:tcPr>
          <w:p w14:paraId="7E5F808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0D3FA4B" w14:textId="2459FAE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Pleišto ir gnybto korpuso medžiaga /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Wedge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and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clamp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body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gridSpan w:val="3"/>
            <w:vAlign w:val="center"/>
          </w:tcPr>
          <w:p w14:paraId="4F35CAF7" w14:textId="2AFC2BF8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Aliuminio lydinys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Aluminium 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</w:rPr>
              <w:t>alloy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DB836A7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F15851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7A007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23230F89" w14:textId="77777777" w:rsidTr="00286426">
        <w:trPr>
          <w:cantSplit/>
        </w:trPr>
        <w:tc>
          <w:tcPr>
            <w:tcW w:w="710" w:type="dxa"/>
            <w:vAlign w:val="center"/>
          </w:tcPr>
          <w:p w14:paraId="52950766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A49ABDF" w14:textId="272F82B7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kietumas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Arial"/>
                <w:sz w:val="18"/>
                <w:szCs w:val="18"/>
                <w:lang w:val="en-US"/>
              </w:rPr>
              <w:t>Hardness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HBW</w:t>
            </w:r>
          </w:p>
        </w:tc>
        <w:tc>
          <w:tcPr>
            <w:tcW w:w="3687" w:type="dxa"/>
            <w:gridSpan w:val="3"/>
            <w:vAlign w:val="center"/>
          </w:tcPr>
          <w:p w14:paraId="37535F5B" w14:textId="64B6741B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≥75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147DFBA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2B1399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9BB2B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028BEA2A" w14:textId="77777777" w:rsidTr="00286426">
        <w:trPr>
          <w:cantSplit/>
        </w:trPr>
        <w:tc>
          <w:tcPr>
            <w:tcW w:w="710" w:type="dxa"/>
            <w:vAlign w:val="center"/>
          </w:tcPr>
          <w:p w14:paraId="18A3E9F0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5258A7" w14:textId="4691108A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Gnybto aliuminio lydinio savitoji varža</w:t>
            </w:r>
            <w:r w:rsidRPr="00286426">
              <w:rPr>
                <w:rFonts w:ascii="Trebuchet MS" w:hAnsi="Trebuchet MS" w:cs="Arial"/>
                <w:sz w:val="18"/>
                <w:szCs w:val="18"/>
              </w:rPr>
              <w:t xml:space="preserve"> /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Resistivity of clamp‘s aluminium alloy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nΩ∙m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(20°C)</w:t>
            </w:r>
          </w:p>
        </w:tc>
        <w:tc>
          <w:tcPr>
            <w:tcW w:w="3687" w:type="dxa"/>
            <w:gridSpan w:val="3"/>
            <w:vAlign w:val="center"/>
          </w:tcPr>
          <w:p w14:paraId="691FEEE9" w14:textId="46346B14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≤60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091D3E3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E93241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39B2C5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B688300" w14:textId="77777777" w:rsidTr="00286426">
        <w:trPr>
          <w:cantSplit/>
        </w:trPr>
        <w:tc>
          <w:tcPr>
            <w:tcW w:w="710" w:type="dxa"/>
            <w:vAlign w:val="center"/>
          </w:tcPr>
          <w:p w14:paraId="66D2451F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BB2A5E8" w14:textId="63FCBC26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apkabos ir laikančiojo varžto medžiaga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Clamp straps and holding screw material</w:t>
            </w:r>
          </w:p>
        </w:tc>
        <w:tc>
          <w:tcPr>
            <w:tcW w:w="3687" w:type="dxa"/>
            <w:gridSpan w:val="3"/>
            <w:vAlign w:val="center"/>
          </w:tcPr>
          <w:p w14:paraId="7F93817B" w14:textId="71CAEE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Karštai cinkuotas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)</w:t>
            </w:r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/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Hot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dipped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galvanized</w:t>
            </w:r>
            <w:proofErr w:type="spellEnd"/>
            <w:r w:rsidRPr="00286426">
              <w:rPr>
                <w:rFonts w:ascii="Trebuchet MS" w:hAnsi="Trebuchet MS" w:cs="Calibri"/>
                <w:sz w:val="20"/>
                <w:szCs w:val="20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20"/>
                <w:szCs w:val="20"/>
              </w:rPr>
              <w:t>steel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58DB4178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6B871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E2B3A4E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3475F0" w14:textId="77777777" w:rsidTr="00286426">
        <w:trPr>
          <w:cantSplit/>
        </w:trPr>
        <w:tc>
          <w:tcPr>
            <w:tcW w:w="710" w:type="dxa"/>
            <w:vAlign w:val="center"/>
          </w:tcPr>
          <w:p w14:paraId="2E01C4DA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4E9AFBF" w14:textId="112C5F2C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Varžtų, vežlių, poveržlių, fiksavimo kaiščių ir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</w:rPr>
              <w:t>srieginių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įvorių medžiaga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Bolts, nuts, washers, locking pins and threaded inserts material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2)</w:t>
            </w:r>
          </w:p>
        </w:tc>
        <w:tc>
          <w:tcPr>
            <w:tcW w:w="3687" w:type="dxa"/>
            <w:gridSpan w:val="3"/>
            <w:vAlign w:val="center"/>
          </w:tcPr>
          <w:p w14:paraId="6407EFFA" w14:textId="6E4BD726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Nerūdijantis plienas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/ </w:t>
            </w:r>
            <w:r w:rsidRPr="00286426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</w:t>
            </w:r>
            <w:r w:rsidRPr="0028642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F8E2F80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CC107A2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4EAC4B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599E8E4D" w14:textId="77777777" w:rsidTr="00286426">
        <w:trPr>
          <w:cantSplit/>
        </w:trPr>
        <w:tc>
          <w:tcPr>
            <w:tcW w:w="710" w:type="dxa"/>
            <w:vAlign w:val="center"/>
          </w:tcPr>
          <w:p w14:paraId="099C7B88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3BBA37" w14:textId="6E89C789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Minimali varžtų, vežlių ir poveržlių nerūdijančio plieno markė pagal LST EN ISO 3506 standartą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Minimal bolts, nuts and washers stainless steel class according to LST EN ISO 3506 standard</w:t>
            </w:r>
          </w:p>
        </w:tc>
        <w:tc>
          <w:tcPr>
            <w:tcW w:w="3687" w:type="dxa"/>
            <w:gridSpan w:val="3"/>
            <w:vAlign w:val="center"/>
          </w:tcPr>
          <w:p w14:paraId="3563B775" w14:textId="36B8C0FD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A2 80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D81D76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3234D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22A19A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454E18F6" w14:textId="77777777" w:rsidTr="00286426">
        <w:trPr>
          <w:cantSplit/>
        </w:trPr>
        <w:tc>
          <w:tcPr>
            <w:tcW w:w="710" w:type="dxa"/>
            <w:vAlign w:val="center"/>
          </w:tcPr>
          <w:p w14:paraId="7716474B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CB9ECA7" w14:textId="68D08B3D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Gnybto lizdo prijungiamam laidui vidinis skersmuo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 xml:space="preserve">3)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, /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Inner diameter of clamp wire socket for intended to use wire </w:t>
            </w:r>
            <w:r w:rsidRPr="00286426">
              <w:rPr>
                <w:rFonts w:ascii="Trebuchet MS" w:hAnsi="Trebuchet MS" w:cs="Calibri"/>
                <w:sz w:val="18"/>
                <w:szCs w:val="18"/>
                <w:vertAlign w:val="superscript"/>
                <w:lang w:val="en-US"/>
              </w:rPr>
              <w:t>3)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</w:rPr>
              <w:t xml:space="preserve"> </w:t>
            </w:r>
            <w:r w:rsidRPr="00286426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4)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 mm</w:t>
            </w:r>
          </w:p>
        </w:tc>
        <w:tc>
          <w:tcPr>
            <w:tcW w:w="3687" w:type="dxa"/>
            <w:gridSpan w:val="3"/>
            <w:vAlign w:val="center"/>
          </w:tcPr>
          <w:p w14:paraId="73B8856D" w14:textId="237AA17E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b/>
                <w:sz w:val="20"/>
                <w:szCs w:val="20"/>
              </w:rPr>
              <w:t xml:space="preserve">― 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8E3A0BC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F9A02C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2691B6D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6426" w:rsidRPr="001E3AA5" w14:paraId="31A02A71" w14:textId="77777777" w:rsidTr="00286426">
        <w:trPr>
          <w:cantSplit/>
        </w:trPr>
        <w:tc>
          <w:tcPr>
            <w:tcW w:w="710" w:type="dxa"/>
            <w:vAlign w:val="center"/>
          </w:tcPr>
          <w:p w14:paraId="07B77563" w14:textId="77777777" w:rsidR="00286426" w:rsidRPr="001E3AA5" w:rsidRDefault="00286426" w:rsidP="00286426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41F0293" w14:textId="32921BB1" w:rsidR="00286426" w:rsidRPr="00286426" w:rsidRDefault="00286426" w:rsidP="00286426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86426">
              <w:rPr>
                <w:rFonts w:ascii="Trebuchet MS" w:hAnsi="Trebuchet MS" w:cs="Calibri"/>
                <w:sz w:val="18"/>
                <w:szCs w:val="18"/>
              </w:rPr>
              <w:t>Laido išlaikymo gnybte jėga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mažesnė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kaip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 xml:space="preserve"> 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%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nuo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>laido</w:t>
            </w:r>
            <w:proofErr w:type="spellEnd"/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RTS / Force of sustaining wire in the clamp shall be not smaller than</w:t>
            </w:r>
            <w:r w:rsidRPr="00286426">
              <w:rPr>
                <w:rFonts w:ascii="Trebuchet MS" w:hAnsi="Trebuchet MS" w:cs="Calibri"/>
                <w:sz w:val="18"/>
                <w:szCs w:val="18"/>
              </w:rPr>
              <w:t>,</w:t>
            </w:r>
            <w:r w:rsidRPr="00286426">
              <w:rPr>
                <w:rFonts w:ascii="Trebuchet MS" w:hAnsi="Trebuchet MS" w:cs="Calibri"/>
                <w:sz w:val="18"/>
                <w:szCs w:val="18"/>
                <w:lang w:val="en-US"/>
              </w:rPr>
              <w:t xml:space="preserve"> % from wire RTS</w:t>
            </w:r>
          </w:p>
        </w:tc>
        <w:tc>
          <w:tcPr>
            <w:tcW w:w="3687" w:type="dxa"/>
            <w:gridSpan w:val="3"/>
            <w:vAlign w:val="center"/>
          </w:tcPr>
          <w:p w14:paraId="54B2904D" w14:textId="2A3D22A1" w:rsidR="00286426" w:rsidRPr="00286426" w:rsidRDefault="00286426" w:rsidP="0028642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286426">
              <w:rPr>
                <w:rFonts w:ascii="Trebuchet MS" w:hAnsi="Trebuchet MS" w:cs="Calibri"/>
                <w:sz w:val="20"/>
                <w:szCs w:val="20"/>
              </w:rPr>
              <w:t>≥ 90</w:t>
            </w:r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286426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d)</w:t>
            </w:r>
          </w:p>
        </w:tc>
        <w:tc>
          <w:tcPr>
            <w:tcW w:w="3687" w:type="dxa"/>
            <w:vAlign w:val="center"/>
          </w:tcPr>
          <w:p w14:paraId="6156BE13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C6D284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86F636" w14:textId="77777777" w:rsidR="00286426" w:rsidRPr="001E3AA5" w:rsidRDefault="00286426" w:rsidP="00286426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E50A79" w:rsidRPr="001E3AA5" w14:paraId="014A2DB6" w14:textId="77777777" w:rsidTr="00A71AC1">
        <w:tc>
          <w:tcPr>
            <w:tcW w:w="15168" w:type="dxa"/>
            <w:vAlign w:val="center"/>
          </w:tcPr>
          <w:p w14:paraId="3B5B1125" w14:textId="77777777" w:rsidR="00E50A79" w:rsidRPr="00E50A79" w:rsidRDefault="00E50A79" w:rsidP="00E50A79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Pastabos:/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2FAD802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Aukščiausioji įtampa neturi viršyti pagal IEC 60038 standartinės 145, 420 arba 550 kV įtampos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Highest voltage may not exceed IEC 60038 standard voltage of 145, 420 or 550 kV.</w:t>
            </w:r>
          </w:p>
          <w:p w14:paraId="2E1A0520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Reikalavimas fiksavimo kaiščiams ir/ar srieginėms įvorėms taikomas tik gnybtams su fiksavimo kaiščiais ir/ar srieginėmis įvorėmis atitinkamai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/ Requirement for locking pins and/or threaded inserts is only valid for clamps with locking pins and/or threaded </w:t>
            </w:r>
            <w:proofErr w:type="gramStart"/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inserts</w:t>
            </w:r>
            <w:proofErr w:type="gramEnd"/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respectively.</w:t>
            </w:r>
          </w:p>
          <w:p w14:paraId="374375D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3)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Tempiamas gnybtas turi būti pritaikytas įtvirtinti projektuojamą laidą. Gnybto lizdo laidui vidinis skersmuo turi atitikti projektuojamo laido išorinį skersmenį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Dead- end tension clamp shall be tailored to connect a intended to use wire. Inner diameter of clamp wire socket shall conform to wire outer diameter.</w:t>
            </w:r>
          </w:p>
          <w:p w14:paraId="320D85F0" w14:textId="216D0CC9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lastRenderedPageBreak/>
              <w:t>4)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Projektavimo metu turi būti nurodytas gnybto lizdo vidinis skersmuo numatomam laidui prijungti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/ During projects preparation period it shall be identified inner diameter of clamp wire socket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.</w:t>
            </w:r>
          </w:p>
          <w:p w14:paraId="4BD81C2F" w14:textId="77777777" w:rsidR="00E50A79" w:rsidRPr="00E50A79" w:rsidRDefault="00E50A79" w:rsidP="00E50A79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E50A79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CBE024E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a)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eastAsia="TTE2t00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 xml:space="preserve">Įrenginio gamintojo katalogo ir/ar techninių parametrų suvestinės, ir/ar brėžinio kopija/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 catalogue and/or summary of technical parameters, and/or drawing of the equipment;</w:t>
            </w:r>
          </w:p>
          <w:p w14:paraId="606B2BE6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</w:rPr>
              <w:t>b)</w:t>
            </w: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ab/>
              <w:t>Sertifikato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copy of certificate;</w:t>
            </w:r>
          </w:p>
          <w:p w14:paraId="0A7FEDED" w14:textId="5BF1C4F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c) 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Gamintojo atitikties deklaracija/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68D748A1" w14:textId="77777777" w:rsidR="00E50A79" w:rsidRPr="00E50A79" w:rsidRDefault="00E50A79" w:rsidP="00E50A79">
            <w:pPr>
              <w:tabs>
                <w:tab w:val="left" w:pos="142"/>
                <w:tab w:val="left" w:pos="284"/>
              </w:tabs>
              <w:autoSpaceDE w:val="0"/>
              <w:autoSpaceDN w:val="0"/>
              <w:adjustRightInd w:val="0"/>
              <w:ind w:left="567" w:hanging="567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E50A79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d)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  <w:t>-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ab/>
            </w:r>
            <w:r w:rsidRPr="00E50A79">
              <w:rPr>
                <w:rFonts w:ascii="Trebuchet MS" w:hAnsi="Trebuchet MS" w:cs="Arial"/>
                <w:sz w:val="18"/>
                <w:szCs w:val="18"/>
              </w:rPr>
              <w:t>Tipo bandymų protokolo kopija/</w:t>
            </w:r>
            <w:r w:rsidRPr="00E50A79">
              <w:rPr>
                <w:rFonts w:ascii="Trebuchet MS" w:hAnsi="Trebuchet MS" w:cs="Arial"/>
                <w:sz w:val="18"/>
                <w:szCs w:val="18"/>
                <w:lang w:val="en-US"/>
              </w:rPr>
              <w:t>Type test protocol copy.</w:t>
            </w:r>
          </w:p>
          <w:p w14:paraId="0EFFAADA" w14:textId="260A36C9" w:rsidR="00E50A79" w:rsidRPr="00E50A79" w:rsidRDefault="00E50A79" w:rsidP="00E50A79">
            <w:pPr>
              <w:rPr>
                <w:sz w:val="18"/>
                <w:szCs w:val="18"/>
              </w:rPr>
            </w:pP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 xml:space="preserve">Gamintojas gali vadovautis standartais ir sertifikatais lygiaverčiais šiuose reikalavimuose nurodytiems IEC, ISO ir EN standartams/ </w:t>
            </w:r>
            <w:r w:rsidRPr="00E50A79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The manufacturer may follow the standards and certificates equivalent to IEC, ISO and EN standards specified in these requirements.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EF290" w14:textId="77777777" w:rsidR="00F336E2" w:rsidRDefault="00F336E2" w:rsidP="009137D7">
      <w:r>
        <w:separator/>
      </w:r>
    </w:p>
  </w:endnote>
  <w:endnote w:type="continuationSeparator" w:id="0">
    <w:p w14:paraId="71B28F6C" w14:textId="77777777" w:rsidR="00F336E2" w:rsidRDefault="00F336E2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C13DEFF" w14:textId="77777777" w:rsid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>Standartiniai techniniai reikalavimai 400-110 kV įtampos oro linijų laidų ir žaibosaugos trosų be šviesolaidinio kabelio pleištinio tipo tempiamiesiems gnybtams /</w:t>
        </w:r>
      </w:p>
      <w:p w14:paraId="687728E7" w14:textId="1FB489B6" w:rsidR="00022B3C" w:rsidRPr="00022B3C" w:rsidRDefault="00022B3C" w:rsidP="00022B3C">
        <w:pPr>
          <w:textAlignment w:val="top"/>
          <w:rPr>
            <w:rFonts w:ascii="Trebuchet MS" w:hAnsi="Trebuchet MS"/>
            <w:sz w:val="14"/>
            <w:szCs w:val="14"/>
          </w:rPr>
        </w:pPr>
        <w:r w:rsidRPr="00022B3C">
          <w:rPr>
            <w:rFonts w:ascii="Trebuchet MS" w:hAnsi="Trebuchet MS"/>
            <w:sz w:val="14"/>
            <w:szCs w:val="14"/>
          </w:rPr>
          <w:t xml:space="preserve">Standard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technical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requirements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for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400-110 kV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voltage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overhead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lines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conductors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and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grounging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wires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without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optical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fibers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wedge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type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dead-end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tension</w:t>
        </w:r>
        <w:proofErr w:type="spellEnd"/>
        <w:r w:rsidRPr="00022B3C">
          <w:rPr>
            <w:rFonts w:ascii="Trebuchet MS" w:hAnsi="Trebuchet MS"/>
            <w:sz w:val="14"/>
            <w:szCs w:val="14"/>
          </w:rPr>
          <w:t xml:space="preserve"> </w:t>
        </w:r>
        <w:proofErr w:type="spellStart"/>
        <w:r w:rsidRPr="00022B3C">
          <w:rPr>
            <w:rFonts w:ascii="Trebuchet MS" w:hAnsi="Trebuchet MS"/>
            <w:sz w:val="14"/>
            <w:szCs w:val="14"/>
          </w:rPr>
          <w:t>clamps</w:t>
        </w:r>
        <w:proofErr w:type="spellEnd"/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4D05A4" w14:textId="77777777" w:rsidR="00F336E2" w:rsidRDefault="00F336E2" w:rsidP="009137D7">
      <w:r>
        <w:separator/>
      </w:r>
    </w:p>
  </w:footnote>
  <w:footnote w:type="continuationSeparator" w:id="0">
    <w:p w14:paraId="2B8C065D" w14:textId="77777777" w:rsidR="00F336E2" w:rsidRDefault="00F336E2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22B3C"/>
    <w:rsid w:val="00036C21"/>
    <w:rsid w:val="0003744A"/>
    <w:rsid w:val="00041261"/>
    <w:rsid w:val="0004477B"/>
    <w:rsid w:val="00051684"/>
    <w:rsid w:val="00063937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75D7B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76F7"/>
    <w:rsid w:val="00202168"/>
    <w:rsid w:val="00221260"/>
    <w:rsid w:val="00225075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86426"/>
    <w:rsid w:val="00293206"/>
    <w:rsid w:val="0029504F"/>
    <w:rsid w:val="00296E1F"/>
    <w:rsid w:val="002973FE"/>
    <w:rsid w:val="002A34A6"/>
    <w:rsid w:val="002B4713"/>
    <w:rsid w:val="002C26AE"/>
    <w:rsid w:val="002C4A0A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01B7"/>
    <w:rsid w:val="003B47BC"/>
    <w:rsid w:val="003C37FE"/>
    <w:rsid w:val="003C7880"/>
    <w:rsid w:val="003E0447"/>
    <w:rsid w:val="003E5F4D"/>
    <w:rsid w:val="003E77A4"/>
    <w:rsid w:val="003F1A9D"/>
    <w:rsid w:val="003F245F"/>
    <w:rsid w:val="00403961"/>
    <w:rsid w:val="004056D5"/>
    <w:rsid w:val="004059F7"/>
    <w:rsid w:val="00414DF5"/>
    <w:rsid w:val="00425615"/>
    <w:rsid w:val="00447985"/>
    <w:rsid w:val="004565FC"/>
    <w:rsid w:val="0046255C"/>
    <w:rsid w:val="0046301B"/>
    <w:rsid w:val="0046498D"/>
    <w:rsid w:val="00466614"/>
    <w:rsid w:val="00486C04"/>
    <w:rsid w:val="00490D52"/>
    <w:rsid w:val="00492FE8"/>
    <w:rsid w:val="004A54E5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0EFB"/>
    <w:rsid w:val="0084659A"/>
    <w:rsid w:val="00846D33"/>
    <w:rsid w:val="00853290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A240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62239"/>
    <w:rsid w:val="00C665DC"/>
    <w:rsid w:val="00C74F49"/>
    <w:rsid w:val="00C835D1"/>
    <w:rsid w:val="00C91E27"/>
    <w:rsid w:val="00C92A8D"/>
    <w:rsid w:val="00C92B6D"/>
    <w:rsid w:val="00CA340E"/>
    <w:rsid w:val="00CA6654"/>
    <w:rsid w:val="00CD4E37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0859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D5585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0A79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36E2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3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 antros grandies suformavimas/_layouts/15/DocIdRedir.aspx?ID=PVIS-1304632621-116</Url>
      <Description>PVIS-1304632621-116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PVIS-1304632621-116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810A7665-05C1-49B4-93DF-3F90D463F8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D4B112-4957-4238-9B8C-9333ADDA9D17}"/>
</file>

<file path=customXml/itemProps3.xml><?xml version="1.0" encoding="utf-8"?>
<ds:datastoreItem xmlns:ds="http://schemas.openxmlformats.org/officeDocument/2006/customXml" ds:itemID="{CEBA9F08-4204-45C5-89FB-68F4346B8B10}"/>
</file>

<file path=customXml/itemProps4.xml><?xml version="1.0" encoding="utf-8"?>
<ds:datastoreItem xmlns:ds="http://schemas.openxmlformats.org/officeDocument/2006/customXml" ds:itemID="{08707A5A-3826-40AC-B4E6-BC54E5A1D0D7}"/>
</file>

<file path=customXml/itemProps5.xml><?xml version="1.0" encoding="utf-8"?>
<ds:datastoreItem xmlns:ds="http://schemas.openxmlformats.org/officeDocument/2006/customXml" ds:itemID="{ADED56B4-58AE-4E66-B64B-3F5985AD1F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3871</Words>
  <Characters>2207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67bbb084-6877-4bbb-ac78-ac0cac0d6169</vt:lpwstr>
  </property>
</Properties>
</file>